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673"/>
        <w:gridCol w:w="4024"/>
      </w:tblGrid>
      <w:tr w:rsidR="007E127C" w:rsidRPr="00F554AB" w14:paraId="06D25C6A" w14:textId="77777777" w:rsidTr="00A3656E">
        <w:trPr>
          <w:trHeight w:val="336"/>
        </w:trPr>
        <w:tc>
          <w:tcPr>
            <w:tcW w:w="10795" w:type="dxa"/>
            <w:gridSpan w:val="3"/>
            <w:shd w:val="clear" w:color="auto" w:fill="D9D9D9"/>
            <w:vAlign w:val="center"/>
          </w:tcPr>
          <w:p w14:paraId="578562F1" w14:textId="756374F5" w:rsidR="000058BD" w:rsidRDefault="000058BD" w:rsidP="00121FA9">
            <w:pPr>
              <w:pStyle w:val="Heading3"/>
              <w:spacing w:before="60"/>
              <w:jc w:val="center"/>
              <w:rPr>
                <w:szCs w:val="28"/>
              </w:rPr>
            </w:pPr>
            <w:r>
              <w:rPr>
                <w:szCs w:val="28"/>
              </w:rPr>
              <w:t>Subject:</w:t>
            </w:r>
            <w:r w:rsidR="00571B80">
              <w:rPr>
                <w:szCs w:val="28"/>
              </w:rPr>
              <w:t xml:space="preserve"> </w:t>
            </w:r>
            <w:r w:rsidR="00571B80" w:rsidRPr="00571B80">
              <w:rPr>
                <w:b w:val="0"/>
                <w:szCs w:val="28"/>
              </w:rPr>
              <w:t>English Language Arts</w:t>
            </w:r>
          </w:p>
          <w:p w14:paraId="53B005DE" w14:textId="010B31CD" w:rsidR="000058BD" w:rsidRPr="00571B80" w:rsidRDefault="00D604A4" w:rsidP="00121FA9">
            <w:pPr>
              <w:pStyle w:val="Heading3"/>
              <w:spacing w:before="60"/>
              <w:jc w:val="center"/>
              <w:rPr>
                <w:b w:val="0"/>
                <w:szCs w:val="28"/>
              </w:rPr>
            </w:pPr>
            <w:r>
              <w:rPr>
                <w:szCs w:val="28"/>
              </w:rPr>
              <w:t>Grade:</w:t>
            </w:r>
            <w:r w:rsidR="00571B80">
              <w:rPr>
                <w:szCs w:val="28"/>
              </w:rPr>
              <w:t xml:space="preserve"> </w:t>
            </w:r>
            <w:r w:rsidR="00571B80">
              <w:rPr>
                <w:b w:val="0"/>
                <w:szCs w:val="28"/>
              </w:rPr>
              <w:t>7/8</w:t>
            </w:r>
          </w:p>
          <w:p w14:paraId="46BB95BF" w14:textId="1C8D4145" w:rsidR="000058BD" w:rsidRPr="00711D36" w:rsidRDefault="00D604A4" w:rsidP="00121FA9">
            <w:pPr>
              <w:pStyle w:val="Heading3"/>
              <w:spacing w:before="60"/>
              <w:jc w:val="center"/>
              <w:rPr>
                <w:b w:val="0"/>
                <w:szCs w:val="28"/>
              </w:rPr>
            </w:pPr>
            <w:r>
              <w:rPr>
                <w:szCs w:val="28"/>
              </w:rPr>
              <w:t>Lesson Title:</w:t>
            </w:r>
            <w:r w:rsidR="00711D36">
              <w:rPr>
                <w:szCs w:val="28"/>
              </w:rPr>
              <w:t xml:space="preserve"> </w:t>
            </w:r>
            <w:r w:rsidR="00711D36">
              <w:rPr>
                <w:b w:val="0"/>
                <w:szCs w:val="28"/>
              </w:rPr>
              <w:t>Story Starters, Transitions and Dialogue</w:t>
            </w:r>
          </w:p>
          <w:p w14:paraId="494568CD" w14:textId="0F203BD8" w:rsidR="007E127C" w:rsidRPr="00571B80" w:rsidRDefault="00D604A4" w:rsidP="00121FA9">
            <w:pPr>
              <w:pStyle w:val="Heading3"/>
              <w:spacing w:before="60"/>
              <w:jc w:val="center"/>
              <w:rPr>
                <w:b w:val="0"/>
                <w:szCs w:val="28"/>
              </w:rPr>
            </w:pPr>
            <w:r>
              <w:rPr>
                <w:szCs w:val="28"/>
              </w:rPr>
              <w:t>Teacher:</w:t>
            </w:r>
            <w:r w:rsidR="00571B80">
              <w:rPr>
                <w:szCs w:val="28"/>
              </w:rPr>
              <w:t xml:space="preserve"> </w:t>
            </w:r>
            <w:r w:rsidR="00571B80">
              <w:rPr>
                <w:b w:val="0"/>
                <w:szCs w:val="28"/>
              </w:rPr>
              <w:t>A. Willner</w:t>
            </w:r>
          </w:p>
        </w:tc>
      </w:tr>
      <w:tr w:rsidR="00404E29" w:rsidRPr="00F554AB" w14:paraId="6E0CEE06" w14:textId="77777777" w:rsidTr="00A3656E">
        <w:trPr>
          <w:trHeight w:val="336"/>
        </w:trPr>
        <w:tc>
          <w:tcPr>
            <w:tcW w:w="10795" w:type="dxa"/>
            <w:gridSpan w:val="3"/>
            <w:shd w:val="clear" w:color="auto" w:fill="D9D9D9"/>
            <w:vAlign w:val="center"/>
          </w:tcPr>
          <w:p w14:paraId="3F81B516" w14:textId="77777777" w:rsidR="00404E29" w:rsidRPr="00F554AB" w:rsidRDefault="00404E29" w:rsidP="00A3656E">
            <w:pPr>
              <w:pStyle w:val="Heading3"/>
              <w:spacing w:before="60"/>
              <w:jc w:val="center"/>
            </w:pPr>
            <w:r w:rsidRPr="00F554AB">
              <w:rPr>
                <w:szCs w:val="28"/>
              </w:rPr>
              <w:t>Stage 1: Identify Desired Results</w:t>
            </w:r>
          </w:p>
        </w:tc>
      </w:tr>
      <w:tr w:rsidR="00404E29" w:rsidRPr="00F554AB" w14:paraId="3704FC69" w14:textId="77777777" w:rsidTr="00A3656E">
        <w:trPr>
          <w:trHeight w:val="2993"/>
        </w:trPr>
        <w:tc>
          <w:tcPr>
            <w:tcW w:w="10795" w:type="dxa"/>
            <w:gridSpan w:val="3"/>
            <w:shd w:val="clear" w:color="auto" w:fill="auto"/>
          </w:tcPr>
          <w:p w14:paraId="7AC3042D" w14:textId="77777777" w:rsidR="00241618" w:rsidRDefault="00D604A4" w:rsidP="00A3656E">
            <w:pPr>
              <w:widowControl w:val="0"/>
              <w:autoSpaceDE w:val="0"/>
              <w:autoSpaceDN w:val="0"/>
              <w:adjustRightInd w:val="0"/>
              <w:spacing w:after="240"/>
              <w:rPr>
                <w:rFonts w:ascii="Arial" w:hAnsi="Arial"/>
                <w:b/>
              </w:rPr>
            </w:pPr>
            <w:r w:rsidRPr="00AE5E92">
              <w:rPr>
                <w:rFonts w:ascii="Arial" w:hAnsi="Arial"/>
                <w:b/>
              </w:rPr>
              <w:t>Outcome(s)/Indicator(s):</w:t>
            </w:r>
          </w:p>
          <w:p w14:paraId="268424B1" w14:textId="77777777" w:rsidR="00711D36" w:rsidRDefault="00711D36" w:rsidP="00711D36">
            <w:pPr>
              <w:widowControl w:val="0"/>
              <w:autoSpaceDE w:val="0"/>
              <w:autoSpaceDN w:val="0"/>
              <w:adjustRightInd w:val="0"/>
              <w:spacing w:after="240"/>
              <w:rPr>
                <w:rFonts w:ascii="Arial" w:hAnsi="Arial" w:cs="Arial"/>
                <w:color w:val="333333"/>
                <w:shd w:val="clear" w:color="auto" w:fill="FFFFFF"/>
              </w:rPr>
            </w:pPr>
            <w:r w:rsidRPr="001F7790">
              <w:rPr>
                <w:rFonts w:ascii="Arial" w:hAnsi="Arial" w:cs="Arial"/>
              </w:rPr>
              <w:t>CC7.3—</w:t>
            </w:r>
            <w:r w:rsidRPr="001F7790">
              <w:rPr>
                <w:rFonts w:ascii="Arial" w:hAnsi="Arial" w:cs="Arial"/>
                <w:i/>
              </w:rPr>
              <w:t>S</w:t>
            </w:r>
            <w:r w:rsidRPr="001F7790">
              <w:rPr>
                <w:rFonts w:ascii="Arial" w:hAnsi="Arial" w:cs="Arial"/>
                <w:bCs/>
                <w:i/>
                <w:color w:val="000000"/>
                <w:shd w:val="clear" w:color="auto" w:fill="FFFFFF"/>
              </w:rPr>
              <w:t>elect and use the appropriate strategies to communicate meaning before (e.g., planning and organizing ideas to fit format), during (e.g. using transition words), and after (e.g., revising to eliminate unnecessary repetition) speaking, writing, and other representing activities.</w:t>
            </w:r>
            <w:r w:rsidRPr="001F7790">
              <w:rPr>
                <w:rStyle w:val="apple-converted-space"/>
                <w:rFonts w:ascii="Arial" w:hAnsi="Arial" w:cs="Arial"/>
                <w:color w:val="000000"/>
                <w:shd w:val="clear" w:color="auto" w:fill="FFFFFF"/>
              </w:rPr>
              <w:t> </w:t>
            </w:r>
            <w:r w:rsidRPr="001F7790">
              <w:rPr>
                <w:rStyle w:val="apple-converted-space"/>
                <w:rFonts w:ascii="Arial" w:hAnsi="Arial" w:cs="Arial"/>
                <w:color w:val="000000"/>
                <w:shd w:val="clear" w:color="auto" w:fill="FFFFFF"/>
              </w:rPr>
              <w:br/>
            </w:r>
            <w:proofErr w:type="gramStart"/>
            <w:r w:rsidRPr="001F7790">
              <w:rPr>
                <w:rStyle w:val="apple-converted-space"/>
                <w:rFonts w:ascii="Arial" w:hAnsi="Arial" w:cs="Arial"/>
                <w:color w:val="000000"/>
                <w:shd w:val="clear" w:color="auto" w:fill="FFFFFF"/>
              </w:rPr>
              <w:t xml:space="preserve">a. </w:t>
            </w:r>
            <w:r w:rsidRPr="001F7790">
              <w:rPr>
                <w:rFonts w:ascii="Arial" w:hAnsi="Arial" w:cs="Arial"/>
                <w:color w:val="333333"/>
                <w:shd w:val="clear" w:color="auto" w:fill="FFFFFF"/>
              </w:rPr>
              <w:t>Progress through stages of the creating process (planning, drafting, revising, presenting) as needed.</w:t>
            </w:r>
            <w:proofErr w:type="gramEnd"/>
            <w:r w:rsidRPr="001F7790">
              <w:rPr>
                <w:rFonts w:ascii="Arial" w:hAnsi="Arial" w:cs="Arial"/>
                <w:color w:val="333333"/>
                <w:shd w:val="clear" w:color="auto" w:fill="FFFFFF"/>
              </w:rPr>
              <w:br/>
              <w:t>b. Use several strategies before, during, and after representing, speaking, and writing including:</w:t>
            </w:r>
            <w:r>
              <w:rPr>
                <w:rFonts w:ascii="Arial" w:hAnsi="Arial" w:cs="Arial"/>
                <w:color w:val="333333"/>
                <w:shd w:val="clear" w:color="auto" w:fill="FFFFFF"/>
              </w:rPr>
              <w:br/>
            </w:r>
            <w:r w:rsidRPr="001F7790">
              <w:rPr>
                <w:rFonts w:ascii="Arial" w:hAnsi="Arial" w:cs="Arial"/>
                <w:b/>
                <w:color w:val="333333"/>
                <w:shd w:val="clear" w:color="auto" w:fill="FFFFFF"/>
              </w:rPr>
              <w:t xml:space="preserve"> During:</w:t>
            </w:r>
            <w:r>
              <w:rPr>
                <w:rFonts w:ascii="Arial" w:hAnsi="Arial" w:cs="Arial"/>
                <w:color w:val="333333"/>
                <w:shd w:val="clear" w:color="auto" w:fill="FFFFFF"/>
              </w:rPr>
              <w:br/>
              <w:t>-</w:t>
            </w:r>
            <w:r>
              <w:t xml:space="preserve"> </w:t>
            </w:r>
            <w:r w:rsidRPr="001F7790">
              <w:rPr>
                <w:rFonts w:ascii="Arial" w:hAnsi="Arial" w:cs="Arial"/>
                <w:color w:val="333333"/>
                <w:shd w:val="clear" w:color="auto" w:fill="FFFFFF"/>
              </w:rPr>
              <w:t>reflect, clarify, self-monitor, self-correct, and use a variety of “fix-up” strategies (e.g., make corrections based on feedback of others; compare with others and talk about the differences)</w:t>
            </w:r>
            <w:r>
              <w:rPr>
                <w:rFonts w:ascii="Arial" w:hAnsi="Arial" w:cs="Arial"/>
                <w:color w:val="333333"/>
                <w:shd w:val="clear" w:color="auto" w:fill="FFFFFF"/>
              </w:rPr>
              <w:br/>
              <w:t>-</w:t>
            </w:r>
            <w:r>
              <w:t xml:space="preserve"> </w:t>
            </w:r>
            <w:r w:rsidRPr="001F7790">
              <w:rPr>
                <w:rFonts w:ascii="Arial" w:hAnsi="Arial" w:cs="Arial"/>
                <w:color w:val="333333"/>
                <w:shd w:val="clear" w:color="auto" w:fill="FFFFFF"/>
              </w:rPr>
              <w:t>experiment with communication features and techniques (e.g., experiment with different points of view)</w:t>
            </w:r>
          </w:p>
          <w:p w14:paraId="1AC5F2EC" w14:textId="368054D2" w:rsidR="00711D36" w:rsidRPr="00AE5E92" w:rsidRDefault="00711D36" w:rsidP="00711D36">
            <w:pPr>
              <w:widowControl w:val="0"/>
              <w:autoSpaceDE w:val="0"/>
              <w:autoSpaceDN w:val="0"/>
              <w:adjustRightInd w:val="0"/>
              <w:spacing w:after="240"/>
              <w:rPr>
                <w:rFonts w:ascii="Arial" w:hAnsi="Arial"/>
                <w:b/>
              </w:rPr>
            </w:pPr>
            <w:proofErr w:type="gramStart"/>
            <w:r w:rsidRPr="00C32890">
              <w:rPr>
                <w:rFonts w:ascii="Arial" w:hAnsi="Arial" w:cs="Arial"/>
                <w:bCs/>
                <w:color w:val="333333"/>
                <w:lang w:eastAsia="en-CA"/>
              </w:rPr>
              <w:t>CC8.3</w:t>
            </w:r>
            <w:r>
              <w:rPr>
                <w:rFonts w:ascii="Arial" w:hAnsi="Arial" w:cs="Arial"/>
                <w:bCs/>
                <w:color w:val="333333"/>
                <w:lang w:eastAsia="en-CA"/>
              </w:rPr>
              <w:t>—</w:t>
            </w:r>
            <w:r w:rsidRPr="00C32890">
              <w:rPr>
                <w:rFonts w:ascii="Arial" w:hAnsi="Arial" w:cs="Arial"/>
                <w:bCs/>
                <w:i/>
                <w:color w:val="333333"/>
                <w:lang w:eastAsia="en-CA"/>
              </w:rPr>
              <w:t>S</w:t>
            </w:r>
            <w:r w:rsidRPr="00C32890">
              <w:rPr>
                <w:rFonts w:ascii="Arial" w:hAnsi="Arial" w:cs="Arial"/>
                <w:bCs/>
                <w:i/>
                <w:color w:val="000000"/>
                <w:shd w:val="clear" w:color="auto" w:fill="FFFFFF"/>
                <w:lang w:eastAsia="en-CA"/>
              </w:rPr>
              <w:t>elect and use the appropriate strategies to communicate meaning before (e.g., plan, 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r w:rsidRPr="00C32890">
              <w:rPr>
                <w:rFonts w:ascii="Arial" w:hAnsi="Arial" w:cs="Arial"/>
                <w:bCs/>
                <w:color w:val="000000"/>
                <w:shd w:val="clear" w:color="auto" w:fill="FFFFFF"/>
                <w:lang w:eastAsia="en-CA"/>
              </w:rPr>
              <w:br/>
            </w:r>
            <w:proofErr w:type="gramEnd"/>
            <w:r w:rsidRPr="00C32890">
              <w:rPr>
                <w:rFonts w:ascii="Arial" w:hAnsi="Arial" w:cs="Arial"/>
                <w:color w:val="333333"/>
                <w:shd w:val="clear" w:color="auto" w:fill="FFFFFF"/>
              </w:rPr>
              <w:t>a. Demonstrate an understanding of the creating process by preparing (pre-writing), creating drafts, revising, and creating a final copy or product.</w:t>
            </w:r>
            <w:r w:rsidRPr="00C32890">
              <w:rPr>
                <w:rFonts w:ascii="Arial" w:hAnsi="Arial" w:cs="Arial"/>
                <w:color w:val="333333"/>
                <w:shd w:val="clear" w:color="auto" w:fill="FFFFFF"/>
              </w:rPr>
              <w:br/>
              <w:t>c. Use several strategies before, during, and after representing, speaking, and writing including</w:t>
            </w:r>
            <w:proofErr w:type="gramStart"/>
            <w:r w:rsidRPr="00C32890">
              <w:rPr>
                <w:rFonts w:ascii="Arial" w:hAnsi="Arial" w:cs="Arial"/>
                <w:color w:val="333333"/>
                <w:shd w:val="clear" w:color="auto" w:fill="FFFFFF"/>
              </w:rPr>
              <w:t>:</w:t>
            </w:r>
            <w:proofErr w:type="gramEnd"/>
            <w:r>
              <w:rPr>
                <w:rFonts w:ascii="Arial" w:hAnsi="Arial" w:cs="Arial"/>
                <w:color w:val="333333"/>
                <w:shd w:val="clear" w:color="auto" w:fill="FFFFFF"/>
              </w:rPr>
              <w:br/>
            </w:r>
            <w:r w:rsidRPr="00C32890">
              <w:rPr>
                <w:rFonts w:ascii="Arial" w:hAnsi="Arial" w:cs="Arial"/>
                <w:b/>
                <w:color w:val="333333"/>
                <w:shd w:val="clear" w:color="auto" w:fill="FFFFFF"/>
              </w:rPr>
              <w:t>During:</w:t>
            </w:r>
            <w:r w:rsidRPr="00C32890">
              <w:rPr>
                <w:rFonts w:ascii="Arial" w:hAnsi="Arial" w:cs="Arial"/>
                <w:color w:val="333333"/>
                <w:shd w:val="clear" w:color="auto" w:fill="FFFFFF"/>
              </w:rPr>
              <w:br/>
              <w:t>-reflect, clarify, self-monitor, self-correct, and use a variety of “fix-up” strategies (e.g., use clear transitions to increase flow and fluency)</w:t>
            </w:r>
            <w:r w:rsidRPr="00C32890">
              <w:rPr>
                <w:rFonts w:ascii="Arial" w:hAnsi="Arial" w:cs="Arial"/>
                <w:color w:val="333333"/>
                <w:shd w:val="clear" w:color="auto" w:fill="FFFFFF"/>
              </w:rPr>
              <w:br/>
              <w:t xml:space="preserve">-experiment with communication features and techniques (e.g., consider elements of style including tone, </w:t>
            </w:r>
            <w:proofErr w:type="spellStart"/>
            <w:r w:rsidRPr="00C32890">
              <w:rPr>
                <w:rFonts w:ascii="Arial" w:hAnsi="Arial" w:cs="Arial"/>
                <w:color w:val="333333"/>
                <w:shd w:val="clear" w:color="auto" w:fill="FFFFFF"/>
              </w:rPr>
              <w:t>humour</w:t>
            </w:r>
            <w:proofErr w:type="spellEnd"/>
            <w:r w:rsidRPr="00C32890">
              <w:rPr>
                <w:rFonts w:ascii="Arial" w:hAnsi="Arial" w:cs="Arial"/>
                <w:color w:val="333333"/>
                <w:shd w:val="clear" w:color="auto" w:fill="FFFFFF"/>
              </w:rPr>
              <w:t>, imagery, and dialogue).</w:t>
            </w:r>
          </w:p>
        </w:tc>
        <w:bookmarkStart w:id="0" w:name="_GoBack"/>
        <w:bookmarkEnd w:id="0"/>
      </w:tr>
      <w:tr w:rsidR="00E026D8" w:rsidRPr="00F554AB" w14:paraId="062AB09B" w14:textId="77777777" w:rsidTr="00A3656E">
        <w:trPr>
          <w:trHeight w:val="1381"/>
        </w:trPr>
        <w:tc>
          <w:tcPr>
            <w:tcW w:w="5098" w:type="dxa"/>
            <w:tcBorders>
              <w:bottom w:val="single" w:sz="4" w:space="0" w:color="auto"/>
            </w:tcBorders>
            <w:shd w:val="clear" w:color="auto" w:fill="auto"/>
          </w:tcPr>
          <w:p w14:paraId="55541638" w14:textId="4F5135C3" w:rsidR="00404E29" w:rsidRPr="00D604A4" w:rsidRDefault="00D604A4" w:rsidP="00A3656E">
            <w:pPr>
              <w:rPr>
                <w:rFonts w:ascii="Arial" w:hAnsi="Arial"/>
                <w:b/>
              </w:rPr>
            </w:pPr>
            <w:r w:rsidRPr="00D604A4">
              <w:rPr>
                <w:rFonts w:ascii="Arial" w:hAnsi="Arial"/>
                <w:b/>
              </w:rPr>
              <w:t>Key Understandings:</w:t>
            </w:r>
            <w:r w:rsidR="00AE5E92">
              <w:rPr>
                <w:rFonts w:ascii="Arial" w:hAnsi="Arial"/>
                <w:b/>
              </w:rPr>
              <w:t xml:space="preserve"> (‘I Can’ statements)</w:t>
            </w:r>
          </w:p>
          <w:p w14:paraId="487CAB9F" w14:textId="77777777" w:rsidR="00711D36" w:rsidRDefault="00711D36" w:rsidP="00711D36">
            <w:pPr>
              <w:rPr>
                <w:rFonts w:ascii="Arial" w:hAnsi="Arial"/>
              </w:rPr>
            </w:pPr>
            <w:r>
              <w:rPr>
                <w:rFonts w:ascii="Arial" w:hAnsi="Arial"/>
              </w:rPr>
              <w:t>-I can use transition words to make my writing more interesting and have a better flow.</w:t>
            </w:r>
          </w:p>
          <w:p w14:paraId="5AEC2D1D" w14:textId="7F25CE2F" w:rsidR="00AE5E92" w:rsidRDefault="00711D36" w:rsidP="00A3656E">
            <w:pPr>
              <w:rPr>
                <w:rFonts w:ascii="Arial" w:hAnsi="Arial"/>
              </w:rPr>
            </w:pPr>
            <w:r>
              <w:rPr>
                <w:rFonts w:ascii="Arial" w:hAnsi="Arial"/>
              </w:rPr>
              <w:t>-I can use a story starter that is interesting to get the reader</w:t>
            </w:r>
            <w:r w:rsidR="004F16A9">
              <w:rPr>
                <w:rFonts w:ascii="Arial" w:hAnsi="Arial"/>
              </w:rPr>
              <w:t>’</w:t>
            </w:r>
            <w:r>
              <w:rPr>
                <w:rFonts w:ascii="Arial" w:hAnsi="Arial"/>
              </w:rPr>
              <w:t>s attention</w:t>
            </w:r>
            <w:r w:rsidR="004F16A9">
              <w:rPr>
                <w:rFonts w:ascii="Arial" w:hAnsi="Arial"/>
              </w:rPr>
              <w:t>.</w:t>
            </w:r>
          </w:p>
          <w:p w14:paraId="084595B1" w14:textId="0C8AEBDD" w:rsidR="00AE5E92" w:rsidRPr="00F554AB" w:rsidRDefault="00AE5E92" w:rsidP="00A3656E">
            <w:pPr>
              <w:rPr>
                <w:rFonts w:ascii="Arial" w:hAnsi="Arial"/>
              </w:rPr>
            </w:pPr>
          </w:p>
        </w:tc>
        <w:tc>
          <w:tcPr>
            <w:tcW w:w="5697" w:type="dxa"/>
            <w:gridSpan w:val="2"/>
            <w:tcBorders>
              <w:bottom w:val="single" w:sz="4" w:space="0" w:color="auto"/>
            </w:tcBorders>
            <w:shd w:val="clear" w:color="auto" w:fill="auto"/>
          </w:tcPr>
          <w:p w14:paraId="708C5C7F" w14:textId="29D2EDA4" w:rsidR="00404E29" w:rsidRPr="00F554AB" w:rsidRDefault="00404E29" w:rsidP="00A3656E">
            <w:pPr>
              <w:rPr>
                <w:rFonts w:ascii="Arial" w:hAnsi="Arial"/>
                <w:b/>
                <w:color w:val="FF0000"/>
              </w:rPr>
            </w:pPr>
            <w:r w:rsidRPr="00F554AB">
              <w:rPr>
                <w:rFonts w:ascii="Arial" w:hAnsi="Arial"/>
                <w:b/>
              </w:rPr>
              <w:t>Essential Question</w:t>
            </w:r>
            <w:r w:rsidR="00D604A4">
              <w:rPr>
                <w:rFonts w:ascii="Arial" w:hAnsi="Arial"/>
                <w:b/>
              </w:rPr>
              <w:t>s:</w:t>
            </w:r>
          </w:p>
          <w:p w14:paraId="6EDA2F79" w14:textId="77777777" w:rsidR="00711D36" w:rsidRPr="00F4296A" w:rsidRDefault="00711D36" w:rsidP="00711D36">
            <w:pPr>
              <w:rPr>
                <w:rFonts w:ascii="Arial" w:hAnsi="Arial"/>
                <w:color w:val="FF0000"/>
              </w:rPr>
            </w:pPr>
            <w:r>
              <w:rPr>
                <w:rFonts w:ascii="Arial" w:hAnsi="Arial"/>
                <w:color w:val="FF0000"/>
              </w:rPr>
              <w:t>-What are ways that I can make my writing more interesting for my readers?</w:t>
            </w:r>
          </w:p>
          <w:p w14:paraId="53C572FD" w14:textId="77777777" w:rsidR="00E01422" w:rsidRPr="00F554AB" w:rsidRDefault="00E01422" w:rsidP="00A3656E">
            <w:pPr>
              <w:rPr>
                <w:rFonts w:ascii="Arial" w:hAnsi="Arial"/>
                <w:b/>
                <w:color w:val="FF0000"/>
              </w:rPr>
            </w:pPr>
          </w:p>
          <w:p w14:paraId="10B5FC54" w14:textId="77777777" w:rsidR="00E778F2" w:rsidRDefault="00E778F2" w:rsidP="00A3656E">
            <w:pPr>
              <w:rPr>
                <w:rFonts w:ascii="Arial" w:hAnsi="Arial"/>
                <w:b/>
                <w:color w:val="FF0000"/>
              </w:rPr>
            </w:pPr>
          </w:p>
          <w:p w14:paraId="309DEDE5" w14:textId="77777777" w:rsidR="00D604A4" w:rsidRDefault="00D604A4" w:rsidP="00A3656E">
            <w:pPr>
              <w:rPr>
                <w:rFonts w:ascii="Arial" w:hAnsi="Arial"/>
                <w:b/>
                <w:color w:val="FF0000"/>
              </w:rPr>
            </w:pPr>
          </w:p>
          <w:p w14:paraId="35BC39B1" w14:textId="77777777" w:rsidR="00D604A4" w:rsidRDefault="00D604A4" w:rsidP="00A3656E">
            <w:pPr>
              <w:rPr>
                <w:rFonts w:ascii="Arial" w:hAnsi="Arial"/>
                <w:b/>
                <w:color w:val="FF0000"/>
              </w:rPr>
            </w:pPr>
          </w:p>
          <w:p w14:paraId="60B47649" w14:textId="31F5C3C8" w:rsidR="00D604A4" w:rsidRPr="009A167D" w:rsidRDefault="00D604A4" w:rsidP="00A3656E">
            <w:pPr>
              <w:rPr>
                <w:rFonts w:ascii="Arial" w:hAnsi="Arial"/>
                <w:b/>
                <w:color w:val="FF0000"/>
              </w:rPr>
            </w:pPr>
          </w:p>
        </w:tc>
      </w:tr>
      <w:tr w:rsidR="00404E29" w:rsidRPr="00F554AB"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77777777" w:rsidR="00404E29" w:rsidRPr="00F554AB" w:rsidRDefault="00404E29" w:rsidP="00A3656E">
            <w:pPr>
              <w:pStyle w:val="Heading3"/>
              <w:spacing w:before="60"/>
              <w:jc w:val="center"/>
            </w:pPr>
            <w:r w:rsidRPr="00F554AB">
              <w:rPr>
                <w:szCs w:val="28"/>
              </w:rPr>
              <w:t>Stage 2: Determine Evidence for Assessing Learning</w:t>
            </w:r>
          </w:p>
        </w:tc>
      </w:tr>
      <w:tr w:rsidR="00996DA1" w:rsidRPr="00F554AB" w14:paraId="481E9E75" w14:textId="77777777" w:rsidTr="00A3656E">
        <w:trPr>
          <w:trHeight w:val="1761"/>
        </w:trPr>
        <w:tc>
          <w:tcPr>
            <w:tcW w:w="10795" w:type="dxa"/>
            <w:gridSpan w:val="3"/>
            <w:tcBorders>
              <w:bottom w:val="single" w:sz="4" w:space="0" w:color="auto"/>
            </w:tcBorders>
            <w:shd w:val="clear" w:color="auto" w:fill="auto"/>
          </w:tcPr>
          <w:p w14:paraId="2AA6AB21" w14:textId="77777777" w:rsidR="00AE5E92" w:rsidRDefault="00711D36" w:rsidP="004F16A9">
            <w:pPr>
              <w:pStyle w:val="ListBullet"/>
              <w:framePr w:hSpace="0" w:wrap="auto" w:vAnchor="margin" w:hAnchor="text" w:xAlign="left" w:yAlign="inline"/>
              <w:rPr>
                <w:b w:val="0"/>
              </w:rPr>
            </w:pPr>
            <w:r>
              <w:rPr>
                <w:b w:val="0"/>
              </w:rPr>
              <w:t>-Students are able to use transition words to make their writing more interesting and have a better flow.</w:t>
            </w:r>
          </w:p>
          <w:p w14:paraId="15390918" w14:textId="56FFDB8A" w:rsidR="004F16A9" w:rsidRPr="00F554AB" w:rsidRDefault="004F16A9" w:rsidP="004F16A9">
            <w:pPr>
              <w:pStyle w:val="ListBullet"/>
              <w:framePr w:hSpace="0" w:wrap="auto" w:vAnchor="margin" w:hAnchor="text" w:xAlign="left" w:yAlign="inline"/>
            </w:pPr>
            <w:r>
              <w:rPr>
                <w:b w:val="0"/>
              </w:rPr>
              <w:t>-Students are able to demonstrate their understanding of dialogue rules through their writing</w:t>
            </w:r>
          </w:p>
        </w:tc>
      </w:tr>
      <w:tr w:rsidR="00404E29" w:rsidRPr="00F554AB"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F554AB" w:rsidRDefault="00404E29" w:rsidP="00A3656E">
            <w:pPr>
              <w:pStyle w:val="Heading3"/>
              <w:spacing w:before="60"/>
              <w:jc w:val="center"/>
              <w:rPr>
                <w:rFonts w:cs="Arial"/>
                <w:b w:val="0"/>
                <w:sz w:val="28"/>
                <w:szCs w:val="28"/>
              </w:rPr>
            </w:pPr>
            <w:r w:rsidRPr="00F554AB">
              <w:rPr>
                <w:szCs w:val="28"/>
              </w:rPr>
              <w:lastRenderedPageBreak/>
              <w:t>Stage 3: Build Learning Plan</w:t>
            </w:r>
          </w:p>
        </w:tc>
      </w:tr>
      <w:tr w:rsidR="00D604A4" w:rsidRPr="00F554AB" w14:paraId="3728E154" w14:textId="176C53D7" w:rsidTr="00A3656E">
        <w:trPr>
          <w:trHeight w:val="2728"/>
        </w:trPr>
        <w:tc>
          <w:tcPr>
            <w:tcW w:w="6771" w:type="dxa"/>
            <w:gridSpan w:val="2"/>
            <w:shd w:val="clear" w:color="auto" w:fill="auto"/>
          </w:tcPr>
          <w:p w14:paraId="72CB443D" w14:textId="206D1CE6" w:rsidR="00711D36" w:rsidRDefault="00D658B5" w:rsidP="00A3656E">
            <w:pPr>
              <w:rPr>
                <w:rFonts w:ascii="Arial" w:hAnsi="Arial" w:cs="Arial"/>
                <w:b/>
              </w:rPr>
            </w:pPr>
            <w:r w:rsidRPr="00AE5E92">
              <w:rPr>
                <w:rFonts w:ascii="Arial" w:hAnsi="Arial" w:cs="Arial"/>
                <w:b/>
              </w:rPr>
              <w:t xml:space="preserve">Set:    </w:t>
            </w:r>
          </w:p>
          <w:p w14:paraId="0DCE1DC6" w14:textId="2259971A" w:rsidR="00D604A4" w:rsidRPr="00AE5E92" w:rsidRDefault="00D658B5" w:rsidP="00A3656E">
            <w:pPr>
              <w:rPr>
                <w:rFonts w:ascii="Arial" w:hAnsi="Arial" w:cs="Arial"/>
                <w:b/>
              </w:rPr>
            </w:pPr>
            <w:r w:rsidRPr="00AE5E92">
              <w:rPr>
                <w:rFonts w:ascii="Arial" w:hAnsi="Arial" w:cs="Arial"/>
                <w:b/>
              </w:rPr>
              <w:t>Time:</w:t>
            </w:r>
            <w:r w:rsidR="00711D36">
              <w:rPr>
                <w:rFonts w:ascii="Arial" w:hAnsi="Arial" w:cs="Arial"/>
                <w:b/>
              </w:rPr>
              <w:t xml:space="preserve"> ~20 minutes</w:t>
            </w:r>
          </w:p>
          <w:p w14:paraId="6B7023E1" w14:textId="4B6C5E79" w:rsidR="00D658B5" w:rsidRDefault="00711D36" w:rsidP="00711D36">
            <w:pPr>
              <w:pStyle w:val="ListParagraph"/>
              <w:numPr>
                <w:ilvl w:val="0"/>
                <w:numId w:val="27"/>
              </w:numPr>
              <w:rPr>
                <w:rFonts w:ascii="Arial" w:hAnsi="Arial" w:cs="Arial"/>
              </w:rPr>
            </w:pPr>
            <w:r>
              <w:rPr>
                <w:rFonts w:ascii="Arial" w:hAnsi="Arial" w:cs="Arial"/>
              </w:rPr>
              <w:t>Students will complete cloze notes on story starters and transition words.</w:t>
            </w:r>
          </w:p>
          <w:p w14:paraId="25E2252E" w14:textId="749A0687" w:rsidR="00711D36" w:rsidRDefault="00711D36" w:rsidP="00711D36">
            <w:pPr>
              <w:pStyle w:val="ListParagraph"/>
              <w:numPr>
                <w:ilvl w:val="0"/>
                <w:numId w:val="27"/>
              </w:numPr>
              <w:rPr>
                <w:rFonts w:ascii="Arial" w:hAnsi="Arial" w:cs="Arial"/>
              </w:rPr>
            </w:pPr>
            <w:r>
              <w:rPr>
                <w:rFonts w:ascii="Arial" w:hAnsi="Arial" w:cs="Arial"/>
              </w:rPr>
              <w:t xml:space="preserve">Students will create a list as a class of what </w:t>
            </w:r>
            <w:proofErr w:type="gramStart"/>
            <w:r>
              <w:rPr>
                <w:rFonts w:ascii="Arial" w:hAnsi="Arial" w:cs="Arial"/>
              </w:rPr>
              <w:t>is needed</w:t>
            </w:r>
            <w:proofErr w:type="gramEnd"/>
            <w:r w:rsidR="004F16A9">
              <w:rPr>
                <w:rFonts w:ascii="Arial" w:hAnsi="Arial" w:cs="Arial"/>
              </w:rPr>
              <w:t xml:space="preserve"> when using dialogue in writing; they will copy it. Make sure it includes:</w:t>
            </w:r>
          </w:p>
          <w:p w14:paraId="28F39C56" w14:textId="77777777" w:rsidR="004F16A9" w:rsidRPr="004F16A9" w:rsidRDefault="004F16A9" w:rsidP="004F16A9">
            <w:pPr>
              <w:pStyle w:val="ListParagraph"/>
              <w:numPr>
                <w:ilvl w:val="0"/>
                <w:numId w:val="30"/>
              </w:numPr>
              <w:rPr>
                <w:rFonts w:ascii="Arial" w:hAnsi="Arial" w:cs="Arial"/>
              </w:rPr>
            </w:pPr>
            <w:r w:rsidRPr="004F16A9">
              <w:rPr>
                <w:rFonts w:ascii="Arial" w:hAnsi="Arial" w:cs="Arial"/>
              </w:rPr>
              <w:t>Put quotation marks around the words that actually come out of a person’s mouth.</w:t>
            </w:r>
          </w:p>
          <w:p w14:paraId="24C150E2" w14:textId="77777777" w:rsidR="004F16A9" w:rsidRPr="004F16A9" w:rsidRDefault="004F16A9" w:rsidP="004F16A9">
            <w:pPr>
              <w:pStyle w:val="ListParagraph"/>
              <w:numPr>
                <w:ilvl w:val="0"/>
                <w:numId w:val="30"/>
              </w:numPr>
              <w:rPr>
                <w:rFonts w:ascii="Arial" w:hAnsi="Arial" w:cs="Arial"/>
              </w:rPr>
            </w:pPr>
            <w:r w:rsidRPr="004F16A9">
              <w:rPr>
                <w:rFonts w:ascii="Arial" w:hAnsi="Arial" w:cs="Arial"/>
              </w:rPr>
              <w:t>Punctuation goes inside the quotation marks.</w:t>
            </w:r>
          </w:p>
          <w:p w14:paraId="2748A613" w14:textId="77777777" w:rsidR="004F16A9" w:rsidRPr="004F16A9" w:rsidRDefault="004F16A9" w:rsidP="004F16A9">
            <w:pPr>
              <w:pStyle w:val="ListParagraph"/>
              <w:numPr>
                <w:ilvl w:val="0"/>
                <w:numId w:val="30"/>
              </w:numPr>
              <w:rPr>
                <w:rFonts w:ascii="Arial" w:hAnsi="Arial" w:cs="Arial"/>
              </w:rPr>
            </w:pPr>
            <w:r w:rsidRPr="004F16A9">
              <w:rPr>
                <w:rFonts w:ascii="Arial" w:hAnsi="Arial" w:cs="Arial"/>
              </w:rPr>
              <w:t>Use commas or periods after dialogue tags depending on where they are in the sentence.</w:t>
            </w:r>
          </w:p>
          <w:p w14:paraId="2917F4AE" w14:textId="77777777" w:rsidR="004F16A9" w:rsidRPr="004F16A9" w:rsidRDefault="004F16A9" w:rsidP="004F16A9">
            <w:pPr>
              <w:pStyle w:val="ListParagraph"/>
              <w:numPr>
                <w:ilvl w:val="0"/>
                <w:numId w:val="30"/>
              </w:numPr>
              <w:rPr>
                <w:rFonts w:ascii="Arial" w:hAnsi="Arial" w:cs="Arial"/>
              </w:rPr>
            </w:pPr>
            <w:r w:rsidRPr="004F16A9">
              <w:rPr>
                <w:rFonts w:ascii="Arial" w:hAnsi="Arial" w:cs="Arial"/>
              </w:rPr>
              <w:t>Capitalize the first word of what the person says.</w:t>
            </w:r>
          </w:p>
          <w:p w14:paraId="17127F85" w14:textId="77777777" w:rsidR="004F16A9" w:rsidRPr="004F16A9" w:rsidRDefault="004F16A9" w:rsidP="004F16A9">
            <w:pPr>
              <w:pStyle w:val="ListParagraph"/>
              <w:numPr>
                <w:ilvl w:val="0"/>
                <w:numId w:val="30"/>
              </w:numPr>
              <w:rPr>
                <w:rFonts w:ascii="Arial" w:hAnsi="Arial" w:cs="Arial"/>
              </w:rPr>
            </w:pPr>
            <w:r w:rsidRPr="004F16A9">
              <w:rPr>
                <w:rFonts w:ascii="Arial" w:hAnsi="Arial" w:cs="Arial"/>
              </w:rPr>
              <w:t>Start a new paragraph each time a person speaks.</w:t>
            </w:r>
          </w:p>
          <w:p w14:paraId="62386F6C" w14:textId="23269FBC" w:rsidR="00D658B5" w:rsidRPr="004F16A9" w:rsidRDefault="004F16A9" w:rsidP="00A3656E">
            <w:pPr>
              <w:pStyle w:val="ListParagraph"/>
              <w:numPr>
                <w:ilvl w:val="0"/>
                <w:numId w:val="27"/>
              </w:numPr>
              <w:rPr>
                <w:rFonts w:ascii="Arial" w:hAnsi="Arial" w:cs="Arial"/>
                <w:b/>
              </w:rPr>
            </w:pPr>
            <w:r w:rsidRPr="004F16A9">
              <w:rPr>
                <w:rFonts w:ascii="Arial" w:hAnsi="Arial" w:cs="Arial"/>
              </w:rPr>
              <w:t>Go through 3-5 examples as a class of correcting dialogue.</w:t>
            </w:r>
          </w:p>
          <w:p w14:paraId="7D6653DD" w14:textId="77777777" w:rsidR="00D658B5" w:rsidRPr="00AE5E92" w:rsidRDefault="00D658B5" w:rsidP="00A3656E">
            <w:pPr>
              <w:rPr>
                <w:rFonts w:ascii="Arial" w:hAnsi="Arial" w:cs="Arial"/>
                <w:b/>
              </w:rPr>
            </w:pPr>
          </w:p>
          <w:p w14:paraId="59AC51D9" w14:textId="77777777" w:rsidR="00D658B5" w:rsidRDefault="00D658B5" w:rsidP="00A3656E">
            <w:pPr>
              <w:rPr>
                <w:rFonts w:ascii="Arial" w:hAnsi="Arial" w:cs="Arial"/>
                <w:b/>
              </w:rPr>
            </w:pPr>
          </w:p>
          <w:p w14:paraId="1F477B9C" w14:textId="77777777" w:rsidR="00711D36" w:rsidRDefault="00D658B5" w:rsidP="00A3656E">
            <w:pPr>
              <w:rPr>
                <w:rFonts w:ascii="Arial" w:hAnsi="Arial" w:cs="Arial"/>
                <w:b/>
              </w:rPr>
            </w:pPr>
            <w:r w:rsidRPr="00AE5E92">
              <w:rPr>
                <w:rFonts w:ascii="Arial" w:hAnsi="Arial" w:cs="Arial"/>
                <w:b/>
              </w:rPr>
              <w:t xml:space="preserve">Development:                                              </w:t>
            </w:r>
          </w:p>
          <w:p w14:paraId="2A175D33" w14:textId="412C3492" w:rsidR="00D658B5" w:rsidRPr="00AE5E92" w:rsidRDefault="00D658B5" w:rsidP="00A3656E">
            <w:pPr>
              <w:rPr>
                <w:rFonts w:ascii="Arial" w:hAnsi="Arial" w:cs="Arial"/>
                <w:b/>
              </w:rPr>
            </w:pPr>
            <w:r w:rsidRPr="00AE5E92">
              <w:rPr>
                <w:rFonts w:ascii="Arial" w:hAnsi="Arial" w:cs="Arial"/>
                <w:b/>
              </w:rPr>
              <w:t>Time:</w:t>
            </w:r>
            <w:r w:rsidR="00711D36">
              <w:rPr>
                <w:rFonts w:ascii="Arial" w:hAnsi="Arial" w:cs="Arial"/>
                <w:b/>
              </w:rPr>
              <w:t xml:space="preserve"> ~</w:t>
            </w:r>
            <w:r w:rsidR="000827C4">
              <w:rPr>
                <w:rFonts w:ascii="Arial" w:hAnsi="Arial" w:cs="Arial"/>
                <w:b/>
              </w:rPr>
              <w:t>35 minutes</w:t>
            </w:r>
          </w:p>
          <w:p w14:paraId="5D5F34A2" w14:textId="5CE044EA" w:rsidR="00D658B5" w:rsidRDefault="00711D36" w:rsidP="00711D36">
            <w:pPr>
              <w:pStyle w:val="ListParagraph"/>
              <w:numPr>
                <w:ilvl w:val="0"/>
                <w:numId w:val="28"/>
              </w:numPr>
              <w:rPr>
                <w:rFonts w:ascii="Arial" w:hAnsi="Arial" w:cs="Arial"/>
              </w:rPr>
            </w:pPr>
            <w:r>
              <w:rPr>
                <w:rFonts w:ascii="Arial" w:hAnsi="Arial" w:cs="Arial"/>
              </w:rPr>
              <w:t>Students will use this time to go through and edit their stories focusing on their story starters, transitions and dialogue.</w:t>
            </w:r>
          </w:p>
          <w:p w14:paraId="70758DB5" w14:textId="444F217D" w:rsidR="00711D36" w:rsidRPr="00711D36" w:rsidRDefault="00711D36" w:rsidP="00A3656E">
            <w:pPr>
              <w:pStyle w:val="ListParagraph"/>
              <w:numPr>
                <w:ilvl w:val="0"/>
                <w:numId w:val="28"/>
              </w:numPr>
              <w:rPr>
                <w:rFonts w:ascii="Arial" w:hAnsi="Arial" w:cs="Arial"/>
                <w:b/>
              </w:rPr>
            </w:pPr>
            <w:r w:rsidRPr="00711D36">
              <w:rPr>
                <w:rFonts w:ascii="Arial" w:hAnsi="Arial" w:cs="Arial"/>
              </w:rPr>
              <w:t>If they have not finished their rough draft, they will have the rest of class to work on it.</w:t>
            </w:r>
          </w:p>
          <w:p w14:paraId="2AC49C7A" w14:textId="53B3D14E" w:rsidR="00711D36" w:rsidRPr="00711D36" w:rsidRDefault="00711D36" w:rsidP="00A3656E">
            <w:pPr>
              <w:pStyle w:val="ListParagraph"/>
              <w:numPr>
                <w:ilvl w:val="0"/>
                <w:numId w:val="28"/>
              </w:numPr>
              <w:rPr>
                <w:rFonts w:ascii="Arial" w:hAnsi="Arial" w:cs="Arial"/>
                <w:b/>
              </w:rPr>
            </w:pPr>
            <w:r>
              <w:rPr>
                <w:rFonts w:ascii="Arial" w:hAnsi="Arial" w:cs="Arial"/>
              </w:rPr>
              <w:t>If they are done their rough draft, they are to work on homework for other classes</w:t>
            </w:r>
          </w:p>
          <w:p w14:paraId="0E1F6F17" w14:textId="77777777" w:rsidR="00D331C1" w:rsidRDefault="00D331C1" w:rsidP="00A3656E">
            <w:pPr>
              <w:rPr>
                <w:rFonts w:ascii="Arial" w:hAnsi="Arial" w:cs="Arial"/>
                <w:b/>
              </w:rPr>
            </w:pPr>
          </w:p>
          <w:p w14:paraId="66F58558" w14:textId="77777777" w:rsidR="00D331C1" w:rsidRPr="00AE5E92" w:rsidRDefault="00D331C1" w:rsidP="00A3656E">
            <w:pPr>
              <w:rPr>
                <w:rFonts w:ascii="Arial" w:hAnsi="Arial" w:cs="Arial"/>
                <w:b/>
              </w:rPr>
            </w:pPr>
          </w:p>
          <w:p w14:paraId="3CC2874E" w14:textId="77777777" w:rsidR="00711D36" w:rsidRDefault="00D658B5" w:rsidP="00A3656E">
            <w:pPr>
              <w:rPr>
                <w:rFonts w:ascii="Arial" w:hAnsi="Arial" w:cs="Arial"/>
                <w:b/>
              </w:rPr>
            </w:pPr>
            <w:r w:rsidRPr="00AE5E92">
              <w:rPr>
                <w:rFonts w:ascii="Arial" w:hAnsi="Arial" w:cs="Arial"/>
                <w:b/>
              </w:rPr>
              <w:t xml:space="preserve">Learning Closure:                                          </w:t>
            </w:r>
          </w:p>
          <w:p w14:paraId="28D91039" w14:textId="3FDA9FAB" w:rsidR="00D658B5" w:rsidRDefault="00D658B5" w:rsidP="00A3656E">
            <w:pPr>
              <w:rPr>
                <w:rFonts w:ascii="Arial" w:hAnsi="Arial" w:cs="Arial"/>
                <w:b/>
              </w:rPr>
            </w:pPr>
            <w:r w:rsidRPr="00AE5E92">
              <w:rPr>
                <w:rFonts w:ascii="Arial" w:hAnsi="Arial" w:cs="Arial"/>
                <w:b/>
              </w:rPr>
              <w:t>Time:</w:t>
            </w:r>
            <w:r w:rsidR="000827C4">
              <w:rPr>
                <w:rFonts w:ascii="Arial" w:hAnsi="Arial" w:cs="Arial"/>
                <w:b/>
              </w:rPr>
              <w:t xml:space="preserve"> ~5 minutes</w:t>
            </w:r>
          </w:p>
          <w:p w14:paraId="34718723" w14:textId="1F50DFFE" w:rsidR="00711D36" w:rsidRDefault="00711D36" w:rsidP="00711D36">
            <w:pPr>
              <w:pStyle w:val="ListParagraph"/>
              <w:numPr>
                <w:ilvl w:val="0"/>
                <w:numId w:val="29"/>
              </w:numPr>
              <w:rPr>
                <w:rFonts w:ascii="Arial" w:hAnsi="Arial" w:cs="Arial"/>
              </w:rPr>
            </w:pPr>
            <w:r>
              <w:rPr>
                <w:rFonts w:ascii="Arial" w:hAnsi="Arial" w:cs="Arial"/>
              </w:rPr>
              <w:t>Ask them: Why are transitions important in writing? Why is the format of dialogue important in writing?</w:t>
            </w:r>
          </w:p>
          <w:p w14:paraId="74095F73" w14:textId="2B9B6B30" w:rsidR="00D331C1" w:rsidRPr="00AE5E92" w:rsidRDefault="00711D36" w:rsidP="00A3656E">
            <w:pPr>
              <w:pStyle w:val="ListParagraph"/>
              <w:numPr>
                <w:ilvl w:val="0"/>
                <w:numId w:val="29"/>
              </w:numPr>
            </w:pPr>
            <w:r>
              <w:rPr>
                <w:rFonts w:ascii="Arial" w:hAnsi="Arial" w:cs="Arial"/>
              </w:rPr>
              <w:t>Remind them that their rough drafts are due on Monday.</w:t>
            </w:r>
          </w:p>
          <w:p w14:paraId="2485AC1F" w14:textId="3B5390B4" w:rsidR="00D604A4" w:rsidRPr="00AE5E92" w:rsidRDefault="00D604A4" w:rsidP="00A3656E">
            <w:pPr>
              <w:pStyle w:val="ListBullet"/>
              <w:framePr w:hSpace="0" w:wrap="auto" w:vAnchor="margin" w:hAnchor="text" w:xAlign="left" w:yAlign="inline"/>
            </w:pPr>
          </w:p>
        </w:tc>
        <w:tc>
          <w:tcPr>
            <w:tcW w:w="4024" w:type="dxa"/>
            <w:shd w:val="clear" w:color="auto" w:fill="auto"/>
          </w:tcPr>
          <w:p w14:paraId="6F93B0D5" w14:textId="0A202434" w:rsidR="00D604A4" w:rsidRPr="00AE5E92" w:rsidRDefault="00AE5E92" w:rsidP="00A3656E">
            <w:pPr>
              <w:rPr>
                <w:rFonts w:ascii="Arial" w:hAnsi="Arial" w:cs="Arial"/>
                <w:b/>
              </w:rPr>
            </w:pPr>
            <w:r>
              <w:rPr>
                <w:rFonts w:ascii="Arial" w:hAnsi="Arial" w:cs="Arial"/>
                <w:b/>
              </w:rPr>
              <w:t>Materials/</w:t>
            </w:r>
            <w:r w:rsidR="00D604A4" w:rsidRPr="00AE5E92">
              <w:rPr>
                <w:rFonts w:ascii="Arial" w:hAnsi="Arial" w:cs="Arial"/>
                <w:b/>
              </w:rPr>
              <w:t>Equipment:</w:t>
            </w:r>
          </w:p>
          <w:p w14:paraId="234BBBE1" w14:textId="77777777" w:rsidR="00D604A4" w:rsidRPr="00AE5E92" w:rsidRDefault="00D604A4" w:rsidP="00A3656E">
            <w:pPr>
              <w:rPr>
                <w:rFonts w:ascii="Arial" w:hAnsi="Arial" w:cs="Arial"/>
                <w:b/>
              </w:rPr>
            </w:pPr>
          </w:p>
          <w:p w14:paraId="06C57A36" w14:textId="77777777" w:rsidR="00D604A4" w:rsidRPr="00AE5E92" w:rsidRDefault="00D604A4" w:rsidP="00A3656E">
            <w:pPr>
              <w:rPr>
                <w:rFonts w:ascii="Arial" w:hAnsi="Arial" w:cs="Arial"/>
                <w:b/>
              </w:rPr>
            </w:pPr>
          </w:p>
          <w:p w14:paraId="60EE25B5" w14:textId="77777777" w:rsidR="00D604A4" w:rsidRPr="00AE5E92" w:rsidRDefault="00D604A4" w:rsidP="00A3656E">
            <w:pPr>
              <w:rPr>
                <w:rFonts w:ascii="Arial" w:hAnsi="Arial" w:cs="Arial"/>
                <w:b/>
              </w:rPr>
            </w:pPr>
          </w:p>
          <w:p w14:paraId="2B298485" w14:textId="77777777" w:rsidR="00D604A4" w:rsidRPr="00AE5E92" w:rsidRDefault="00D604A4" w:rsidP="00A3656E">
            <w:pPr>
              <w:rPr>
                <w:rFonts w:ascii="Arial" w:hAnsi="Arial" w:cs="Arial"/>
                <w:b/>
              </w:rPr>
            </w:pPr>
          </w:p>
          <w:p w14:paraId="72CDAE24" w14:textId="77777777" w:rsidR="00D604A4" w:rsidRPr="00AE5E92" w:rsidRDefault="00D604A4" w:rsidP="00A3656E">
            <w:pPr>
              <w:rPr>
                <w:rFonts w:ascii="Arial" w:hAnsi="Arial" w:cs="Arial"/>
                <w:b/>
              </w:rPr>
            </w:pPr>
          </w:p>
          <w:p w14:paraId="579E9463" w14:textId="77777777" w:rsidR="00D604A4" w:rsidRDefault="00D604A4" w:rsidP="00A3656E">
            <w:pPr>
              <w:rPr>
                <w:rFonts w:ascii="Arial" w:hAnsi="Arial" w:cs="Arial"/>
                <w:b/>
              </w:rPr>
            </w:pPr>
          </w:p>
          <w:p w14:paraId="0E198316" w14:textId="77777777" w:rsidR="00AE5E92" w:rsidRDefault="00AE5E92" w:rsidP="00A3656E">
            <w:pPr>
              <w:rPr>
                <w:rFonts w:ascii="Arial" w:hAnsi="Arial" w:cs="Arial"/>
                <w:b/>
              </w:rPr>
            </w:pPr>
          </w:p>
          <w:p w14:paraId="03C68C35" w14:textId="77777777" w:rsidR="00AE5E92" w:rsidRDefault="00AE5E92" w:rsidP="00A3656E">
            <w:pPr>
              <w:rPr>
                <w:rFonts w:ascii="Arial" w:hAnsi="Arial" w:cs="Arial"/>
                <w:b/>
              </w:rPr>
            </w:pPr>
          </w:p>
          <w:p w14:paraId="15931147" w14:textId="77777777" w:rsidR="00A3656E" w:rsidRPr="00AE5E92" w:rsidRDefault="00A3656E" w:rsidP="00A3656E">
            <w:pPr>
              <w:rPr>
                <w:rFonts w:ascii="Arial" w:hAnsi="Arial" w:cs="Arial"/>
                <w:b/>
              </w:rPr>
            </w:pPr>
          </w:p>
          <w:p w14:paraId="7998EADF" w14:textId="77777777" w:rsidR="00D331C1" w:rsidRDefault="00D331C1" w:rsidP="00A3656E">
            <w:pPr>
              <w:rPr>
                <w:rFonts w:ascii="Arial" w:hAnsi="Arial" w:cs="Arial"/>
                <w:b/>
              </w:rPr>
            </w:pPr>
            <w:r>
              <w:rPr>
                <w:rFonts w:ascii="Arial" w:hAnsi="Arial" w:cs="Arial"/>
                <w:b/>
              </w:rPr>
              <w:t>Management Strategies:</w:t>
            </w:r>
          </w:p>
          <w:p w14:paraId="546054CF" w14:textId="77777777" w:rsidR="00D331C1" w:rsidRDefault="00D331C1" w:rsidP="00A3656E">
            <w:pPr>
              <w:rPr>
                <w:rFonts w:ascii="Arial" w:hAnsi="Arial" w:cs="Arial"/>
                <w:b/>
              </w:rPr>
            </w:pPr>
          </w:p>
          <w:p w14:paraId="0EA27B2B" w14:textId="77777777" w:rsidR="00D331C1" w:rsidRDefault="00D331C1" w:rsidP="00A3656E">
            <w:pPr>
              <w:rPr>
                <w:rFonts w:ascii="Arial" w:hAnsi="Arial" w:cs="Arial"/>
                <w:b/>
              </w:rPr>
            </w:pPr>
          </w:p>
          <w:p w14:paraId="0A5BDEAA" w14:textId="77777777" w:rsidR="00D331C1" w:rsidRDefault="00D331C1" w:rsidP="00A3656E">
            <w:pPr>
              <w:rPr>
                <w:rFonts w:ascii="Arial" w:hAnsi="Arial" w:cs="Arial"/>
                <w:b/>
              </w:rPr>
            </w:pPr>
          </w:p>
          <w:p w14:paraId="0179E286" w14:textId="77777777" w:rsidR="00D331C1" w:rsidRDefault="00D331C1" w:rsidP="00A3656E">
            <w:pPr>
              <w:rPr>
                <w:rFonts w:ascii="Arial" w:hAnsi="Arial" w:cs="Arial"/>
                <w:b/>
              </w:rPr>
            </w:pPr>
          </w:p>
          <w:p w14:paraId="3BF3DC16" w14:textId="77777777" w:rsidR="00D331C1" w:rsidRDefault="00D331C1" w:rsidP="00A3656E">
            <w:pPr>
              <w:rPr>
                <w:rFonts w:ascii="Arial" w:hAnsi="Arial" w:cs="Arial"/>
                <w:b/>
              </w:rPr>
            </w:pPr>
          </w:p>
          <w:p w14:paraId="154F14AF" w14:textId="77777777" w:rsidR="00D331C1" w:rsidRDefault="00D331C1" w:rsidP="00A3656E">
            <w:pPr>
              <w:rPr>
                <w:rFonts w:ascii="Arial" w:hAnsi="Arial" w:cs="Arial"/>
                <w:b/>
              </w:rPr>
            </w:pPr>
          </w:p>
          <w:p w14:paraId="15D9309A" w14:textId="77777777" w:rsidR="00D331C1" w:rsidRDefault="00D331C1" w:rsidP="00A3656E">
            <w:pPr>
              <w:rPr>
                <w:rFonts w:ascii="Arial" w:hAnsi="Arial" w:cs="Arial"/>
                <w:b/>
              </w:rPr>
            </w:pPr>
          </w:p>
          <w:p w14:paraId="482A522C" w14:textId="77777777" w:rsidR="00D331C1" w:rsidRDefault="00D331C1" w:rsidP="00A3656E">
            <w:pPr>
              <w:rPr>
                <w:rFonts w:ascii="Arial" w:hAnsi="Arial" w:cs="Arial"/>
                <w:b/>
              </w:rPr>
            </w:pPr>
          </w:p>
          <w:p w14:paraId="1A9F2DBD" w14:textId="77777777" w:rsidR="00D331C1" w:rsidRDefault="00D331C1" w:rsidP="00A3656E">
            <w:pPr>
              <w:rPr>
                <w:rFonts w:ascii="Arial" w:hAnsi="Arial" w:cs="Arial"/>
                <w:b/>
              </w:rPr>
            </w:pPr>
          </w:p>
          <w:p w14:paraId="67AA77A3" w14:textId="77777777" w:rsidR="00D331C1" w:rsidRDefault="00D331C1" w:rsidP="00A3656E">
            <w:pPr>
              <w:rPr>
                <w:rFonts w:ascii="Arial" w:hAnsi="Arial" w:cs="Arial"/>
                <w:b/>
              </w:rPr>
            </w:pPr>
          </w:p>
          <w:p w14:paraId="79AF76CC" w14:textId="6AC09820" w:rsidR="00D604A4" w:rsidRPr="00AE5E92" w:rsidRDefault="00D604A4" w:rsidP="00A3656E">
            <w:pPr>
              <w:rPr>
                <w:rFonts w:ascii="Arial" w:hAnsi="Arial" w:cs="Arial"/>
                <w:b/>
              </w:rPr>
            </w:pPr>
            <w:r w:rsidRPr="00AE5E92">
              <w:rPr>
                <w:rFonts w:ascii="Arial" w:hAnsi="Arial" w:cs="Arial"/>
                <w:b/>
              </w:rPr>
              <w:t>Safety Consideration</w:t>
            </w:r>
            <w:r w:rsidR="00AE5E92" w:rsidRPr="00AE5E92">
              <w:rPr>
                <w:rFonts w:ascii="Arial" w:hAnsi="Arial" w:cs="Arial"/>
                <w:b/>
              </w:rPr>
              <w:t>s</w:t>
            </w:r>
            <w:r w:rsidRPr="00AE5E92">
              <w:rPr>
                <w:rFonts w:ascii="Arial" w:hAnsi="Arial" w:cs="Arial"/>
                <w:b/>
              </w:rPr>
              <w:t>:</w:t>
            </w:r>
          </w:p>
          <w:p w14:paraId="616A1720" w14:textId="77777777" w:rsidR="00D658B5" w:rsidRPr="00AE5E92" w:rsidRDefault="00D658B5" w:rsidP="00A3656E">
            <w:pPr>
              <w:rPr>
                <w:rFonts w:ascii="Arial" w:hAnsi="Arial" w:cs="Arial"/>
                <w:b/>
              </w:rPr>
            </w:pPr>
          </w:p>
          <w:p w14:paraId="3E06125F" w14:textId="77777777" w:rsidR="00D658B5" w:rsidRPr="00AE5E92" w:rsidRDefault="00D658B5" w:rsidP="00A3656E">
            <w:pPr>
              <w:rPr>
                <w:rFonts w:ascii="Arial" w:hAnsi="Arial" w:cs="Arial"/>
                <w:b/>
              </w:rPr>
            </w:pPr>
          </w:p>
          <w:p w14:paraId="09FBA7FF" w14:textId="77777777" w:rsidR="00D658B5" w:rsidRPr="00AE5E92" w:rsidRDefault="00D658B5" w:rsidP="00A3656E">
            <w:pPr>
              <w:rPr>
                <w:rFonts w:ascii="Arial" w:hAnsi="Arial" w:cs="Arial"/>
                <w:b/>
              </w:rPr>
            </w:pPr>
          </w:p>
          <w:p w14:paraId="1668A12E" w14:textId="77777777" w:rsidR="00D658B5" w:rsidRPr="00AE5E92" w:rsidRDefault="00D658B5" w:rsidP="00A3656E">
            <w:pPr>
              <w:rPr>
                <w:rFonts w:ascii="Arial" w:hAnsi="Arial" w:cs="Arial"/>
                <w:b/>
              </w:rPr>
            </w:pPr>
          </w:p>
          <w:p w14:paraId="46FC1663" w14:textId="77777777" w:rsidR="00D658B5" w:rsidRPr="00AE5E92" w:rsidRDefault="00D658B5" w:rsidP="00A3656E">
            <w:pPr>
              <w:rPr>
                <w:rFonts w:ascii="Arial" w:hAnsi="Arial" w:cs="Arial"/>
                <w:b/>
              </w:rPr>
            </w:pPr>
          </w:p>
          <w:p w14:paraId="4FF3A20A" w14:textId="77777777" w:rsidR="00D658B5" w:rsidRPr="00AE5E92" w:rsidRDefault="00D658B5" w:rsidP="00A3656E">
            <w:pPr>
              <w:rPr>
                <w:rFonts w:ascii="Arial" w:hAnsi="Arial" w:cs="Arial"/>
                <w:b/>
              </w:rPr>
            </w:pPr>
          </w:p>
          <w:p w14:paraId="5F24A324" w14:textId="77777777" w:rsidR="00A3656E" w:rsidRPr="00AE5E92" w:rsidRDefault="00A3656E" w:rsidP="00A3656E">
            <w:pPr>
              <w:rPr>
                <w:rFonts w:ascii="Arial" w:hAnsi="Arial" w:cs="Arial"/>
                <w:b/>
              </w:rPr>
            </w:pPr>
          </w:p>
          <w:p w14:paraId="7CC20773" w14:textId="77777777" w:rsidR="00D658B5" w:rsidRPr="00AE5E92" w:rsidRDefault="00D658B5" w:rsidP="00A3656E">
            <w:pPr>
              <w:rPr>
                <w:rFonts w:ascii="Arial" w:hAnsi="Arial" w:cs="Arial"/>
                <w:b/>
              </w:rPr>
            </w:pPr>
            <w:r w:rsidRPr="00AE5E92">
              <w:rPr>
                <w:rFonts w:ascii="Arial" w:hAnsi="Arial" w:cs="Arial"/>
                <w:b/>
              </w:rPr>
              <w:t>Possible Adaptations/</w:t>
            </w:r>
          </w:p>
          <w:p w14:paraId="7022891C" w14:textId="3AA4BBD1" w:rsidR="00D658B5" w:rsidRPr="00AE5E92" w:rsidRDefault="00D658B5" w:rsidP="00A3656E">
            <w:pPr>
              <w:rPr>
                <w:rFonts w:ascii="Arial" w:hAnsi="Arial" w:cs="Arial"/>
                <w:b/>
              </w:rPr>
            </w:pPr>
            <w:r w:rsidRPr="00AE5E92">
              <w:rPr>
                <w:rFonts w:ascii="Arial" w:hAnsi="Arial" w:cs="Arial"/>
                <w:b/>
              </w:rPr>
              <w:t>Differentiation:</w:t>
            </w:r>
          </w:p>
          <w:p w14:paraId="0FF3D5BD" w14:textId="77777777" w:rsidR="00D604A4" w:rsidRPr="00AE5E92" w:rsidRDefault="00D604A4" w:rsidP="00A3656E">
            <w:pPr>
              <w:rPr>
                <w:rFonts w:ascii="Arial" w:hAnsi="Arial" w:cs="Arial"/>
                <w:b/>
              </w:rPr>
            </w:pPr>
          </w:p>
          <w:p w14:paraId="185B7EF7" w14:textId="77777777" w:rsidR="00D604A4" w:rsidRPr="00AE5E92" w:rsidRDefault="00D604A4" w:rsidP="00A3656E">
            <w:pPr>
              <w:rPr>
                <w:rFonts w:ascii="Arial" w:hAnsi="Arial" w:cs="Arial"/>
                <w:b/>
              </w:rPr>
            </w:pPr>
          </w:p>
          <w:p w14:paraId="09229244" w14:textId="77777777" w:rsidR="00D604A4" w:rsidRPr="00AE5E92" w:rsidRDefault="00D604A4" w:rsidP="00A3656E">
            <w:pPr>
              <w:rPr>
                <w:rFonts w:ascii="Arial" w:hAnsi="Arial" w:cs="Arial"/>
                <w:b/>
              </w:rPr>
            </w:pPr>
          </w:p>
          <w:p w14:paraId="31D911FC" w14:textId="77777777" w:rsidR="00D604A4" w:rsidRPr="00AE5E92" w:rsidRDefault="00D604A4" w:rsidP="00A3656E">
            <w:pPr>
              <w:pStyle w:val="ListBullet"/>
              <w:framePr w:hSpace="0" w:wrap="auto" w:vAnchor="margin" w:hAnchor="text" w:xAlign="left" w:yAlign="inline"/>
            </w:pPr>
          </w:p>
        </w:tc>
      </w:tr>
      <w:tr w:rsidR="00D658B5" w:rsidRPr="00F554AB" w14:paraId="443D166B" w14:textId="77777777" w:rsidTr="00A3656E">
        <w:trPr>
          <w:trHeight w:val="473"/>
        </w:trPr>
        <w:tc>
          <w:tcPr>
            <w:tcW w:w="10795" w:type="dxa"/>
            <w:gridSpan w:val="3"/>
            <w:shd w:val="clear" w:color="auto" w:fill="D9D9D9" w:themeFill="background1" w:themeFillShade="D9"/>
          </w:tcPr>
          <w:p w14:paraId="643444B7" w14:textId="7A7778C0" w:rsidR="00D658B5" w:rsidRPr="00D658B5" w:rsidRDefault="00D658B5" w:rsidP="00A3656E">
            <w:pPr>
              <w:jc w:val="center"/>
              <w:rPr>
                <w:rFonts w:ascii="Arial" w:hAnsi="Arial" w:cs="Arial"/>
                <w:b/>
                <w:sz w:val="26"/>
                <w:szCs w:val="26"/>
              </w:rPr>
            </w:pPr>
            <w:r w:rsidRPr="00D658B5">
              <w:rPr>
                <w:rFonts w:ascii="Arial" w:hAnsi="Arial" w:cs="Arial"/>
                <w:b/>
                <w:sz w:val="26"/>
                <w:szCs w:val="26"/>
              </w:rPr>
              <w:t>Stage 4: Reflection</w:t>
            </w:r>
          </w:p>
        </w:tc>
      </w:tr>
      <w:tr w:rsidR="00AE5E92" w:rsidRPr="00F554AB" w14:paraId="552BECD5" w14:textId="77777777" w:rsidTr="00A3656E">
        <w:trPr>
          <w:trHeight w:val="2728"/>
        </w:trPr>
        <w:tc>
          <w:tcPr>
            <w:tcW w:w="10795" w:type="dxa"/>
            <w:gridSpan w:val="3"/>
            <w:shd w:val="clear" w:color="auto" w:fill="auto"/>
          </w:tcPr>
          <w:p w14:paraId="37AF2504" w14:textId="77777777" w:rsidR="00AE5E92" w:rsidRDefault="00AE5E92" w:rsidP="00A3656E">
            <w:pPr>
              <w:rPr>
                <w:rFonts w:ascii="Arial" w:hAnsi="Arial" w:cs="Arial"/>
                <w:b/>
              </w:rPr>
            </w:pPr>
          </w:p>
        </w:tc>
      </w:tr>
    </w:tbl>
    <w:p w14:paraId="6A058A3A" w14:textId="2B737112" w:rsidR="00404E29" w:rsidRPr="00E026D8" w:rsidRDefault="00404E29" w:rsidP="00E026D8">
      <w:pPr>
        <w:tabs>
          <w:tab w:val="left" w:pos="1060"/>
        </w:tabs>
        <w:rPr>
          <w:rFonts w:ascii="Arial" w:hAnsi="Arial"/>
        </w:rPr>
      </w:pPr>
    </w:p>
    <w:sectPr w:rsidR="00404E29" w:rsidRPr="00E026D8" w:rsidSect="00A3656E">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80FF" w14:textId="77777777" w:rsidR="00B149EC" w:rsidRDefault="00B149EC">
      <w:r>
        <w:separator/>
      </w:r>
    </w:p>
  </w:endnote>
  <w:endnote w:type="continuationSeparator" w:id="0">
    <w:p w14:paraId="0EF3236B" w14:textId="77777777" w:rsidR="00B149EC" w:rsidRDefault="00B1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7EFA" w14:textId="77777777" w:rsidR="00B149EC" w:rsidRDefault="00B149EC">
      <w:r>
        <w:separator/>
      </w:r>
    </w:p>
  </w:footnote>
  <w:footnote w:type="continuationSeparator" w:id="0">
    <w:p w14:paraId="6265442C" w14:textId="77777777" w:rsidR="00B149EC" w:rsidRDefault="00B14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A0250C"/>
    <w:lvl w:ilvl="0">
      <w:start w:val="1"/>
      <w:numFmt w:val="decimal"/>
      <w:lvlText w:val="%1."/>
      <w:lvlJc w:val="left"/>
      <w:pPr>
        <w:tabs>
          <w:tab w:val="num" w:pos="1800"/>
        </w:tabs>
        <w:ind w:left="1800" w:hanging="360"/>
      </w:pPr>
    </w:lvl>
  </w:abstractNum>
  <w:abstractNum w:abstractNumId="2">
    <w:nsid w:val="FFFFFF7D"/>
    <w:multiLevelType w:val="singleLevel"/>
    <w:tmpl w:val="1B62F6FA"/>
    <w:lvl w:ilvl="0">
      <w:start w:val="1"/>
      <w:numFmt w:val="decimal"/>
      <w:lvlText w:val="%1."/>
      <w:lvlJc w:val="left"/>
      <w:pPr>
        <w:tabs>
          <w:tab w:val="num" w:pos="1440"/>
        </w:tabs>
        <w:ind w:left="1440" w:hanging="360"/>
      </w:pPr>
    </w:lvl>
  </w:abstractNum>
  <w:abstractNum w:abstractNumId="3">
    <w:nsid w:val="FFFFFF7E"/>
    <w:multiLevelType w:val="singleLevel"/>
    <w:tmpl w:val="063C856C"/>
    <w:lvl w:ilvl="0">
      <w:start w:val="1"/>
      <w:numFmt w:val="decimal"/>
      <w:lvlText w:val="%1."/>
      <w:lvlJc w:val="left"/>
      <w:pPr>
        <w:tabs>
          <w:tab w:val="num" w:pos="1080"/>
        </w:tabs>
        <w:ind w:left="1080" w:hanging="360"/>
      </w:pPr>
    </w:lvl>
  </w:abstractNum>
  <w:abstractNum w:abstractNumId="4">
    <w:nsid w:val="FFFFFF7F"/>
    <w:multiLevelType w:val="singleLevel"/>
    <w:tmpl w:val="F44CAEEA"/>
    <w:lvl w:ilvl="0">
      <w:start w:val="1"/>
      <w:numFmt w:val="decimal"/>
      <w:lvlText w:val="%1."/>
      <w:lvlJc w:val="left"/>
      <w:pPr>
        <w:tabs>
          <w:tab w:val="num" w:pos="720"/>
        </w:tabs>
        <w:ind w:left="720" w:hanging="360"/>
      </w:pPr>
    </w:lvl>
  </w:abstractNum>
  <w:abstractNum w:abstractNumId="5">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CCA1A6"/>
    <w:lvl w:ilvl="0">
      <w:start w:val="1"/>
      <w:numFmt w:val="decimal"/>
      <w:lvlText w:val="%1."/>
      <w:lvlJc w:val="left"/>
      <w:pPr>
        <w:tabs>
          <w:tab w:val="num" w:pos="360"/>
        </w:tabs>
        <w:ind w:left="360" w:hanging="360"/>
      </w:pPr>
    </w:lvl>
  </w:abstractNum>
  <w:abstractNum w:abstractNumId="1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154FDC"/>
    <w:multiLevelType w:val="hybridMultilevel"/>
    <w:tmpl w:val="BE287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7068C2"/>
    <w:multiLevelType w:val="hybridMultilevel"/>
    <w:tmpl w:val="96802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E14490"/>
    <w:multiLevelType w:val="hybridMultilevel"/>
    <w:tmpl w:val="59A0B18E"/>
    <w:lvl w:ilvl="0" w:tplc="4A16A35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nsid w:val="71FF2275"/>
    <w:multiLevelType w:val="hybridMultilevel"/>
    <w:tmpl w:val="AB8C884E"/>
    <w:lvl w:ilvl="0" w:tplc="42004F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27"/>
  </w:num>
  <w:num w:numId="16">
    <w:abstractNumId w:val="23"/>
  </w:num>
  <w:num w:numId="17">
    <w:abstractNumId w:val="22"/>
  </w:num>
  <w:num w:numId="18">
    <w:abstractNumId w:val="21"/>
  </w:num>
  <w:num w:numId="19">
    <w:abstractNumId w:val="26"/>
  </w:num>
  <w:num w:numId="20">
    <w:abstractNumId w:val="17"/>
  </w:num>
  <w:num w:numId="21">
    <w:abstractNumId w:val="15"/>
  </w:num>
  <w:num w:numId="22">
    <w:abstractNumId w:val="28"/>
  </w:num>
  <w:num w:numId="23">
    <w:abstractNumId w:val="24"/>
  </w:num>
  <w:num w:numId="24">
    <w:abstractNumId w:val="11"/>
  </w:num>
  <w:num w:numId="25">
    <w:abstractNumId w:val="14"/>
  </w:num>
  <w:num w:numId="26">
    <w:abstractNumId w:val="18"/>
  </w:num>
  <w:num w:numId="27">
    <w:abstractNumId w:val="13"/>
  </w:num>
  <w:num w:numId="28">
    <w:abstractNumId w:val="20"/>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E"/>
    <w:rsid w:val="000058BD"/>
    <w:rsid w:val="00014D77"/>
    <w:rsid w:val="0007295B"/>
    <w:rsid w:val="000827C4"/>
    <w:rsid w:val="000B6400"/>
    <w:rsid w:val="00115D60"/>
    <w:rsid w:val="00121FA9"/>
    <w:rsid w:val="001761F6"/>
    <w:rsid w:val="00241618"/>
    <w:rsid w:val="002A0B16"/>
    <w:rsid w:val="002D0D93"/>
    <w:rsid w:val="00343949"/>
    <w:rsid w:val="003E51DA"/>
    <w:rsid w:val="00402F58"/>
    <w:rsid w:val="00404E29"/>
    <w:rsid w:val="0047401B"/>
    <w:rsid w:val="00474669"/>
    <w:rsid w:val="00485C09"/>
    <w:rsid w:val="004A00AA"/>
    <w:rsid w:val="004C4DB2"/>
    <w:rsid w:val="004F16A9"/>
    <w:rsid w:val="005544A2"/>
    <w:rsid w:val="00571B80"/>
    <w:rsid w:val="00607392"/>
    <w:rsid w:val="0061649E"/>
    <w:rsid w:val="0062423B"/>
    <w:rsid w:val="006412EA"/>
    <w:rsid w:val="006508BF"/>
    <w:rsid w:val="00664167"/>
    <w:rsid w:val="00674EAF"/>
    <w:rsid w:val="006B2393"/>
    <w:rsid w:val="006E71C8"/>
    <w:rsid w:val="00711D36"/>
    <w:rsid w:val="0078384E"/>
    <w:rsid w:val="00795AC9"/>
    <w:rsid w:val="007E127C"/>
    <w:rsid w:val="008A5566"/>
    <w:rsid w:val="008F3503"/>
    <w:rsid w:val="00996DA1"/>
    <w:rsid w:val="009A167D"/>
    <w:rsid w:val="009A3FE3"/>
    <w:rsid w:val="009F287E"/>
    <w:rsid w:val="00A3656E"/>
    <w:rsid w:val="00A77B15"/>
    <w:rsid w:val="00AE5E92"/>
    <w:rsid w:val="00B149EC"/>
    <w:rsid w:val="00B81534"/>
    <w:rsid w:val="00B830C6"/>
    <w:rsid w:val="00BF711E"/>
    <w:rsid w:val="00C030B0"/>
    <w:rsid w:val="00C35170"/>
    <w:rsid w:val="00C54C76"/>
    <w:rsid w:val="00CA1ACF"/>
    <w:rsid w:val="00CB19C4"/>
    <w:rsid w:val="00CD0BB7"/>
    <w:rsid w:val="00D331C1"/>
    <w:rsid w:val="00D604A4"/>
    <w:rsid w:val="00D658B5"/>
    <w:rsid w:val="00D72565"/>
    <w:rsid w:val="00E01422"/>
    <w:rsid w:val="00E026D8"/>
    <w:rsid w:val="00E11C8F"/>
    <w:rsid w:val="00E16AA0"/>
    <w:rsid w:val="00E30864"/>
    <w:rsid w:val="00E7171E"/>
    <w:rsid w:val="00E778F2"/>
    <w:rsid w:val="00F114FF"/>
    <w:rsid w:val="00F41B3B"/>
    <w:rsid w:val="00F50F72"/>
    <w:rsid w:val="00F554AB"/>
    <w:rsid w:val="00FA0D99"/>
    <w:rsid w:val="00FD11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E026D8"/>
    <w:pPr>
      <w:framePr w:hSpace="180" w:wrap="around" w:vAnchor="page" w:hAnchor="page" w:x="973" w:y="361"/>
    </w:pPr>
    <w:rPr>
      <w:rFonts w:ascii="Arial" w:hAnsi="Arial" w:cs="Arial"/>
      <w:b/>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character" w:customStyle="1" w:styleId="apple-converted-space">
    <w:name w:val="apple-converted-space"/>
    <w:basedOn w:val="DefaultParagraphFont"/>
    <w:rsid w:val="00711D36"/>
  </w:style>
  <w:style w:type="paragraph" w:styleId="ListParagraph">
    <w:name w:val="List Paragraph"/>
    <w:basedOn w:val="Normal"/>
    <w:uiPriority w:val="34"/>
    <w:qFormat/>
    <w:rsid w:val="00711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E026D8"/>
    <w:pPr>
      <w:framePr w:hSpace="180" w:wrap="around" w:vAnchor="page" w:hAnchor="page" w:x="973" w:y="361"/>
    </w:pPr>
    <w:rPr>
      <w:rFonts w:ascii="Arial" w:hAnsi="Arial" w:cs="Arial"/>
      <w:b/>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character" w:customStyle="1" w:styleId="apple-converted-space">
    <w:name w:val="apple-converted-space"/>
    <w:basedOn w:val="DefaultParagraphFont"/>
    <w:rsid w:val="00711D36"/>
  </w:style>
  <w:style w:type="paragraph" w:styleId="ListParagraph">
    <w:name w:val="List Paragraph"/>
    <w:basedOn w:val="Normal"/>
    <w:uiPriority w:val="34"/>
    <w:qFormat/>
    <w:rsid w:val="0071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Aleah</cp:lastModifiedBy>
  <cp:revision>2</cp:revision>
  <cp:lastPrinted>2014-03-31T04:23:00Z</cp:lastPrinted>
  <dcterms:created xsi:type="dcterms:W3CDTF">2016-04-08T23:38:00Z</dcterms:created>
  <dcterms:modified xsi:type="dcterms:W3CDTF">2016-04-08T23:38:00Z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